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7D8" w14:textId="77777777" w:rsidR="000868BE" w:rsidRPr="00725751" w:rsidRDefault="00725751" w:rsidP="00725751">
      <w:pPr>
        <w:jc w:val="center"/>
        <w:rPr>
          <w:rStyle w:val="IntenseReference"/>
          <w:color w:val="000000" w:themeColor="text1"/>
        </w:rPr>
      </w:pPr>
      <w:r w:rsidRPr="00725751">
        <w:rPr>
          <w:rStyle w:val="IntenseReference"/>
          <w:color w:val="000000" w:themeColor="text1"/>
        </w:rPr>
        <w:t>Prijedlog godišnjeg izvještaja o izvršenju proračuna Dubrovačko-neretvanske županije za 202</w:t>
      </w:r>
      <w:r w:rsidR="000C4FB2">
        <w:rPr>
          <w:rStyle w:val="IntenseReference"/>
          <w:color w:val="000000" w:themeColor="text1"/>
        </w:rPr>
        <w:t>2</w:t>
      </w:r>
      <w:r w:rsidRPr="00725751">
        <w:rPr>
          <w:rStyle w:val="IntenseReference"/>
          <w:color w:val="000000" w:themeColor="text1"/>
        </w:rPr>
        <w:t>. godinu</w:t>
      </w:r>
    </w:p>
    <w:p w14:paraId="2C79AC1E" w14:textId="77777777" w:rsidR="00725751" w:rsidRDefault="00725751" w:rsidP="000868BE">
      <w:pPr>
        <w:jc w:val="both"/>
        <w:rPr>
          <w:rStyle w:val="Strong"/>
        </w:rPr>
      </w:pPr>
    </w:p>
    <w:p w14:paraId="52CCBBC9" w14:textId="77777777" w:rsidR="000868BE" w:rsidRPr="00B67A4B" w:rsidRDefault="000868BE" w:rsidP="00F10BC8">
      <w:pPr>
        <w:pStyle w:val="IntenseQuote"/>
        <w:rPr>
          <w:rStyle w:val="Strong"/>
        </w:rPr>
      </w:pPr>
      <w:r w:rsidRPr="00B67A4B">
        <w:rPr>
          <w:rStyle w:val="Strong"/>
        </w:rPr>
        <w:t>SAŽETAK DJELOKRUGA RADA</w:t>
      </w:r>
    </w:p>
    <w:p w14:paraId="134CF367" w14:textId="77777777" w:rsidR="000868BE" w:rsidRDefault="000868BE" w:rsidP="000868BE">
      <w:pPr>
        <w:jc w:val="both"/>
        <w:rPr>
          <w:iCs/>
        </w:rPr>
      </w:pPr>
    </w:p>
    <w:p w14:paraId="0A2260AE" w14:textId="77777777" w:rsidR="000868BE" w:rsidRDefault="000868BE" w:rsidP="000868BE">
      <w:pPr>
        <w:jc w:val="both"/>
        <w:rPr>
          <w:iCs/>
        </w:rPr>
      </w:pPr>
      <w:r>
        <w:rPr>
          <w:iCs/>
        </w:rPr>
        <w:t xml:space="preserve">Upravni odjel za opću upravu i imovinsko pravne poslove obavlja upravne i stručne povjerene  poslove državne uprave koji se odnose na:  </w:t>
      </w:r>
    </w:p>
    <w:p w14:paraId="63E3B7C5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osobna stanja građana - promjena osobnog imena, naknadni upisi, ispravci, dopune te poništenje upisa u državnim maticama; ispravke u registru životnog partnerstva i evidenciji o državljanstvu; unos podataka u jedinstvene informacijske sustave državnih matica, evidencije o državljanstvu i registra životnog partnerstva te izdavanje dokumenata iz istih, dostave obavijesti o promjenama nadležnim tijelima koja vode službene evidencije o građanima, verifikacija upisa u državnim maticama, registru životnog partnerstva i evidenciji o državljanstvu; pripremne poslove sklapanja braka u vjerskom obliku, sklapanje braka u građanskom obliku, sklapanje životnog partnerstva; stjecanje hrvatskog državljanstva podrijetlom i rođenjem na području Republike Hrvatske</w:t>
      </w:r>
    </w:p>
    <w:p w14:paraId="320DE220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registar birača – vođenje dijela registra birača, obavljanje poslova upisa u registar birača, ispravke, dopune i promjene podataka upisanih u registar birača, brisanje osoba iz registra birača, upis bilješki u registar birača, izradu izvatka iz popisa birača, izdavanje potvrda te drugih poslova sukladno zakonu kojim se uređuje registar birača;</w:t>
      </w:r>
    </w:p>
    <w:p w14:paraId="59A8AC22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poslove u vezi upisa udruga i upisa promjena u Registar udruga Republike Hrvatske te prestanka postojanja udruga sa svojstvom pravne osobe; vođenje registra udruga u informatičkom obliku; vođenje zbirke isprava udruga; obavljanje nadzora nad radom udruga sukladno zakonu kojim se uređuje osnivanje udruga; upis stranih udruga u Registar stranih udruga u Republici Hrvatskoj, upis promjena u registar stranih udruga, vođenje registra stranih udruga u elektroničkom obliku, vođenje zbirke isprava stranih udruga te izdavanje potvrda iz navedenih službenih evidencija;</w:t>
      </w:r>
    </w:p>
    <w:p w14:paraId="36E06B45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Poslove u svezi upisa zaklada u Registar zaklada Republike Hrvatske, vođenje registra zaklada u informatičkom obliku, vođenje zbirke isprava zaklada, upis promjena u registar zaklada, upis stranih zaklada u Registar stranih zaklada u Republici Hrvatskoj, vođenje registra stranih zaklada u elektroničkom obliku, vođenje zbirke isprava stranih zaklada, upis promjena u registar stranih zaklada, obavljanje nadzora nad djelovanjem zaklada i stranih zaklada sukladno zakonu kojim se uređuje osnivanje zaklada te izdavanje potvrda iz navedenih službenih evidencija.</w:t>
      </w:r>
    </w:p>
    <w:p w14:paraId="5A800484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donošenje rješenja u prvom stupnju o utvrđivanju razloga za prestanak zadruge u zakonom propisanim slučajevima,</w:t>
      </w:r>
    </w:p>
    <w:p w14:paraId="7C3A1C9B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vođenje evidencije o političkim strankama zastupljenim u predstavničkim tijelima jedinica lokalne i područne (regionalne) samouprave i članovima predstavničkih tijela jedinica lokalne i područne (regionalne) samouprave izabranih s liste grupe birača,</w:t>
      </w:r>
    </w:p>
    <w:p w14:paraId="5C6872A6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/>
        <w:ind w:left="426"/>
        <w:jc w:val="both"/>
        <w:rPr>
          <w:color w:val="000000"/>
        </w:rPr>
      </w:pPr>
      <w:r>
        <w:rPr>
          <w:color w:val="000000"/>
        </w:rPr>
        <w:t>davanje podataka iz evidencije nadležnim službama,</w:t>
      </w:r>
    </w:p>
    <w:p w14:paraId="2E032C63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color w:val="000000"/>
        </w:rPr>
        <w:t xml:space="preserve">utvrđivanje prava na naknadu za imovinu oduzetu za vrijeme jugoslavenske komunističke vladavine; izdavanje uvjerenja o pokrenutom postupku naknade; izdavanje uvjerenja i očitovanja o činjenicama jesu li određene nekretnine obuhvaćene podnesenim zahtjevima za naknadu; u stvarima koji se odnose na utvrđivanje vlasništva Republike Hrvatske na oduzetim nekretninama za koje nije podnesen zahtjev za naknadu ili je pravomoćno odbijen ili odbačen; </w:t>
      </w:r>
    </w:p>
    <w:p w14:paraId="4ACAA2E3" w14:textId="77777777" w:rsidR="000868BE" w:rsidRDefault="000868BE" w:rsidP="000868BE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iCs/>
          <w:color w:val="000000"/>
        </w:rPr>
      </w:pPr>
      <w:r>
        <w:rPr>
          <w:color w:val="000000"/>
        </w:rPr>
        <w:lastRenderedPageBreak/>
        <w:t xml:space="preserve">izvlaštenje nekretnina (potpuno i nepotpuno izvlaštenje); provođenje osiguranja dokaza o stanju i vrijednosti nekretnina za koje se predlaže izvlaštenje; davanje odobrenja korisniku izvlaštenja za obavljanje pripremnih radnji; donošenje privremenog rješenja, stupanje u posjed izvlaštene nekretnine u tijeku postupka izvlaštenja; određivanje naknade za izvlaštene nekretnine i sklapanje nagodbi sa snagom izvršne isprave; </w:t>
      </w:r>
    </w:p>
    <w:p w14:paraId="5AD7BEE5" w14:textId="77777777" w:rsidR="000868BE" w:rsidRDefault="000868BE" w:rsidP="000868BE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iCs/>
          <w:color w:val="000000"/>
        </w:rPr>
      </w:pPr>
      <w:r>
        <w:rPr>
          <w:color w:val="000000"/>
        </w:rPr>
        <w:t>predaju neizgrađenog građevinskog zemljišta u vlasništvo jedinici lokalne samouprave i određivanje naknade za predano zemljište;</w:t>
      </w:r>
    </w:p>
    <w:p w14:paraId="21C34EA1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color w:val="000000"/>
        </w:rPr>
        <w:t>utvrđivanje prava vlasništva na turističkom i ostalom građevinskom zemljištu neprocijenjenom u postupku pretvorbe i privatizacije,</w:t>
      </w:r>
    </w:p>
    <w:p w14:paraId="5CAC3E7E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područje vlasništva i stvarnih prava; donošenje i zemljišnoknjižna provedba posebnih rješenja o utvrđivanju predmeta prava vlasništva na turističkom i ostalom građevinskom zemljištu neprocijenjenom u postupku pretvorbe i privatizacije,</w:t>
      </w:r>
    </w:p>
    <w:p w14:paraId="56E656F7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obnovu, potporu za popravak i potporu za opremanje ratom oštećenih ili uništenih objekata (obiteljske kuće ili stana I, II, III, IV, V i VI stupnja oštećenja), povrat vlastito uloženih sredstava za obnovu – popravak u ratu oštećenih objekata, te naknadu materijalne štete uslijed terorističkih akata i javnih demonstracija, izdavanje uvjerenja i očitovanja po podnesenim zahtjevima za obnovu/potporu,</w:t>
      </w:r>
    </w:p>
    <w:p w14:paraId="5DA330D9" w14:textId="77777777" w:rsidR="000868BE" w:rsidRPr="00F10BC8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rješavanje o statusnim pravima izbjeglica, prognanika i povratnika te o pravu na stambeno zbrinjavanje korisnika stambenog zbrinjavanja sukladno propisima kojima se uređuje status izbjeglica, prognanika i povratnika te područja posebne državn</w:t>
      </w:r>
      <w:r w:rsidR="00F10BC8">
        <w:rPr>
          <w:iCs/>
          <w:color w:val="000000"/>
        </w:rPr>
        <w:t>e skrbi i potpomognuta područja.</w:t>
      </w:r>
    </w:p>
    <w:p w14:paraId="5895DCFB" w14:textId="77777777" w:rsidR="00F10BC8" w:rsidRDefault="00F10BC8" w:rsidP="00F10BC8">
      <w:pPr>
        <w:jc w:val="both"/>
        <w:rPr>
          <w:color w:val="000000"/>
        </w:rPr>
      </w:pPr>
    </w:p>
    <w:p w14:paraId="084B7575" w14:textId="77777777" w:rsidR="006D04F7" w:rsidRDefault="00450494" w:rsidP="00F10BC8">
      <w:pPr>
        <w:pStyle w:val="IntenseQuote"/>
      </w:pPr>
      <w:r>
        <w:t>Program: 1107 – opća uprava, osobna stanja i matičarstvo</w:t>
      </w:r>
    </w:p>
    <w:p w14:paraId="51E5CF09" w14:textId="77777777" w:rsidR="00450494" w:rsidRDefault="00450494">
      <w:r>
        <w:t xml:space="preserve">Plan </w:t>
      </w:r>
      <w:r w:rsidR="001E735C">
        <w:t>202</w:t>
      </w:r>
      <w:r w:rsidR="003E3B3B">
        <w:t>2</w:t>
      </w:r>
      <w:r w:rsidR="001E735C">
        <w:t xml:space="preserve">: </w:t>
      </w:r>
      <w:r w:rsidR="00557BA6">
        <w:t>991.457,00</w:t>
      </w:r>
    </w:p>
    <w:p w14:paraId="78447BAF" w14:textId="77777777" w:rsidR="001E735C" w:rsidRDefault="001E735C">
      <w:r>
        <w:t>Izvršenje:1</w:t>
      </w:r>
      <w:r w:rsidR="00557BA6">
        <w:t>47</w:t>
      </w:r>
      <w:r>
        <w:t>.</w:t>
      </w:r>
      <w:r w:rsidR="0087154E">
        <w:t>172</w:t>
      </w:r>
      <w:r w:rsidR="00557BA6">
        <w:t>,</w:t>
      </w:r>
      <w:r w:rsidR="0087154E">
        <w:t>5</w:t>
      </w:r>
      <w:r>
        <w:t>0</w:t>
      </w:r>
    </w:p>
    <w:p w14:paraId="7649EC98" w14:textId="77777777" w:rsidR="001E735C" w:rsidRDefault="00557BA6" w:rsidP="00557BA6">
      <w:pPr>
        <w:spacing w:line="360" w:lineRule="auto"/>
      </w:pPr>
      <w:r>
        <w:t xml:space="preserve">Index: 14,84% </w:t>
      </w:r>
    </w:p>
    <w:p w14:paraId="0D068586" w14:textId="77777777" w:rsidR="001E735C" w:rsidRDefault="001E735C"/>
    <w:p w14:paraId="4E3D145C" w14:textId="77777777" w:rsidR="001E735C" w:rsidRDefault="001E735C">
      <w:r>
        <w:t>Aktivnost: troškovi sklapanja braka pred matičarem izvan službenih prostorija</w:t>
      </w:r>
    </w:p>
    <w:p w14:paraId="1842ED7C" w14:textId="01811B95" w:rsidR="001E735C" w:rsidRDefault="00557BA6" w:rsidP="001E735C">
      <w:r>
        <w:t>Plan 202</w:t>
      </w:r>
      <w:r w:rsidR="003E2F75">
        <w:t>2</w:t>
      </w:r>
      <w:r>
        <w:t>: 991.457,00</w:t>
      </w:r>
    </w:p>
    <w:p w14:paraId="5A9D5C47" w14:textId="77777777" w:rsidR="001E735C" w:rsidRDefault="0087154E" w:rsidP="001E735C">
      <w:r>
        <w:t>Izvršenje:</w:t>
      </w:r>
      <w:r w:rsidR="00557BA6">
        <w:t>147.172,50</w:t>
      </w:r>
    </w:p>
    <w:p w14:paraId="61E9EC67" w14:textId="77777777" w:rsidR="001E735C" w:rsidRDefault="00557BA6" w:rsidP="001E735C">
      <w:r>
        <w:t>Index: 14,84%</w:t>
      </w:r>
    </w:p>
    <w:p w14:paraId="661F18BD" w14:textId="77777777" w:rsidR="001E735C" w:rsidRDefault="001E735C" w:rsidP="00557BA6">
      <w:pPr>
        <w:jc w:val="both"/>
      </w:pPr>
      <w:r w:rsidRPr="00557BA6">
        <w:rPr>
          <w:b/>
        </w:rPr>
        <w:t>Opis:</w:t>
      </w:r>
      <w:r w:rsidR="006939ED">
        <w:t xml:space="preserve"> </w:t>
      </w:r>
      <w:r>
        <w:t>raspodjela posebnih sredstava ost</w:t>
      </w:r>
      <w:r w:rsidR="006939ED">
        <w:t>v</w:t>
      </w:r>
      <w:r>
        <w:t xml:space="preserve">arenih sklapanjem braka izvan službenih prostorija u skladu </w:t>
      </w:r>
      <w:r w:rsidR="006939ED">
        <w:t xml:space="preserve">s </w:t>
      </w:r>
      <w:r>
        <w:t>Pravilnikom o mjerilima za određivanje iznosa i namjeni naknade ostvarene za sklapanje br</w:t>
      </w:r>
      <w:r w:rsidR="006939ED">
        <w:t>aka izvan službene prostorije („N</w:t>
      </w:r>
      <w:r>
        <w:t>arodne novine</w:t>
      </w:r>
      <w:r w:rsidR="006939ED">
        <w:t>“</w:t>
      </w:r>
      <w:r>
        <w:t xml:space="preserve">, broj. 36/20) te u skladu s Pravilnikom o mjerilima za određivanje iznosa i namjeni naknade ostvarene za sklapanje životnog partnerstva izvan službene prostorije (Narodne novine, broj 36/20). </w:t>
      </w:r>
      <w:r w:rsidR="00077AE1">
        <w:t>N</w:t>
      </w:r>
      <w:r>
        <w:t xml:space="preserve">a temelju navedenih </w:t>
      </w:r>
      <w:r w:rsidR="00077AE1">
        <w:t>P</w:t>
      </w:r>
      <w:r>
        <w:t>ravilnika donesena je posebna Odluka Župana o načinu raspodjele sredstava ostvarenih sklapanjem braka i životnog partner</w:t>
      </w:r>
      <w:r w:rsidR="00077AE1">
        <w:t>stva izvan službenih prostorija kao i  posebna Odluka o načinu raspodjele sredstava ostvarenih sklapanjem braka i životnog partnerstva izvan službenih prostorija za nabavu prikladne službene odjeće.</w:t>
      </w:r>
    </w:p>
    <w:p w14:paraId="5204E506" w14:textId="77777777" w:rsidR="006939ED" w:rsidRDefault="006939ED" w:rsidP="00557BA6">
      <w:pPr>
        <w:jc w:val="both"/>
      </w:pPr>
      <w:r>
        <w:t>Predviđena sredstva namijenjena su i za nabavu potrebne opreme i sredstava za rad matičnih ureda.</w:t>
      </w:r>
    </w:p>
    <w:p w14:paraId="20D2F345" w14:textId="77777777" w:rsidR="006939ED" w:rsidRDefault="006939ED" w:rsidP="00557BA6">
      <w:pPr>
        <w:jc w:val="both"/>
      </w:pPr>
      <w:r w:rsidRPr="00557BA6">
        <w:rPr>
          <w:b/>
        </w:rPr>
        <w:t>Nositelj aktivnosti:</w:t>
      </w:r>
      <w:r w:rsidR="00557BA6">
        <w:t xml:space="preserve"> </w:t>
      </w:r>
      <w:r>
        <w:t>Dubrovačko-neretvanska županija, Upravni odjel za opću upravu i imovinsko-pravne poslove, Odjeljak za matičarstvo.</w:t>
      </w:r>
    </w:p>
    <w:p w14:paraId="57CB5A9B" w14:textId="77777777" w:rsidR="00557BA6" w:rsidRDefault="00557BA6" w:rsidP="00557BA6">
      <w:pPr>
        <w:jc w:val="both"/>
      </w:pPr>
      <w:r w:rsidRPr="00E649CC">
        <w:rPr>
          <w:b/>
        </w:rPr>
        <w:t>Povezanost programa sa strateškim dokumentima</w:t>
      </w:r>
      <w:r>
        <w:t>: Ovaj program ne doprinosi izravno ostvarenju ciljeva iz plana razvoja Dubrovačko-neretvanske županije (</w:t>
      </w:r>
      <w:r w:rsidR="00EE5C8B">
        <w:t>„S</w:t>
      </w:r>
      <w:r>
        <w:t>lužbeni glasnik Dubrovačko-ne</w:t>
      </w:r>
      <w:r w:rsidR="00EE5C8B">
        <w:t>retvanske županije“, broj 23/21)</w:t>
      </w:r>
    </w:p>
    <w:p w14:paraId="2F5FE385" w14:textId="77777777" w:rsidR="006939ED" w:rsidRDefault="006939ED" w:rsidP="00557BA6">
      <w:pPr>
        <w:jc w:val="both"/>
      </w:pPr>
      <w:r w:rsidRPr="00557BA6">
        <w:rPr>
          <w:b/>
        </w:rPr>
        <w:lastRenderedPageBreak/>
        <w:t>Pokazatelj uspješnosti</w:t>
      </w:r>
      <w:r>
        <w:t>:Isplata sredstava u skladu s odredbama navedenih Odluka te nabava potrebnih sredstava i opreme.</w:t>
      </w:r>
    </w:p>
    <w:p w14:paraId="0CA83EC9" w14:textId="77777777" w:rsidR="00557BA6" w:rsidRDefault="006939ED" w:rsidP="00557BA6">
      <w:pPr>
        <w:jc w:val="both"/>
      </w:pPr>
      <w:r w:rsidRPr="00557BA6">
        <w:rPr>
          <w:b/>
        </w:rPr>
        <w:t>Izvještaj o postignutim ciljevima</w:t>
      </w:r>
      <w:r>
        <w:t xml:space="preserve">:U protekloj godini </w:t>
      </w:r>
      <w:r w:rsidR="00557BA6">
        <w:t>isplaćena su sredstva za nabavu odjeću u iznosu od 86,00 kuna, te sredstva u iznosu od 61,172,50 za prekovremeni rad za sklapanje braka izvan radnog vremena izvan službene prostorije.</w:t>
      </w:r>
    </w:p>
    <w:p w14:paraId="2D7D53DA" w14:textId="77777777" w:rsidR="00DC56CD" w:rsidRDefault="00DC56CD" w:rsidP="00DC56CD">
      <w:r>
        <w:t>Sredstva naknade za sklapanje braka i životnog partnerstva izvan službenih prostorija nisu korištena za nabavu opreme i sredstava za rad jer nije bilo potrebno.</w:t>
      </w:r>
    </w:p>
    <w:p w14:paraId="3C0699D4" w14:textId="77777777" w:rsidR="00DC56CD" w:rsidRDefault="00DC56CD" w:rsidP="00DC56CD"/>
    <w:p w14:paraId="6448265E" w14:textId="77777777" w:rsidR="00DC56CD" w:rsidRDefault="00DC56CD" w:rsidP="00DC56CD"/>
    <w:p w14:paraId="3EF4C182" w14:textId="77777777" w:rsidR="00DC56CD" w:rsidRDefault="00DC56CD" w:rsidP="00F10BC8">
      <w:pPr>
        <w:pStyle w:val="IntenseQuote"/>
      </w:pPr>
      <w:r>
        <w:t>Program: 1701 – imovinsko – pravni poslovi</w:t>
      </w:r>
    </w:p>
    <w:p w14:paraId="4EB07E81" w14:textId="77777777" w:rsidR="00DC56CD" w:rsidRDefault="00DC56CD" w:rsidP="00DC56CD">
      <w:r>
        <w:t>Plan 202</w:t>
      </w:r>
      <w:r w:rsidR="00EE5C8B">
        <w:t>2</w:t>
      </w:r>
      <w:r>
        <w:t xml:space="preserve">: </w:t>
      </w:r>
      <w:r w:rsidR="00EE5C8B">
        <w:t>2</w:t>
      </w:r>
      <w:r>
        <w:t>.</w:t>
      </w:r>
      <w:r w:rsidR="00EE5C8B">
        <w:t>627</w:t>
      </w:r>
      <w:r w:rsidR="0087154E">
        <w:t>.</w:t>
      </w:r>
      <w:r w:rsidR="00EE5C8B">
        <w:t>124</w:t>
      </w:r>
      <w:r w:rsidR="0087154E">
        <w:t>,5</w:t>
      </w:r>
      <w:r>
        <w:t>0</w:t>
      </w:r>
      <w:r w:rsidR="005A6D5B">
        <w:t xml:space="preserve"> kn</w:t>
      </w:r>
    </w:p>
    <w:p w14:paraId="63F1F261" w14:textId="77777777" w:rsidR="00DC56CD" w:rsidRDefault="00DC56CD" w:rsidP="00DC56CD">
      <w:r>
        <w:t>Izvršenje:</w:t>
      </w:r>
      <w:r w:rsidR="00EE5C8B">
        <w:t>2.078.598,44</w:t>
      </w:r>
      <w:r w:rsidR="0087154E">
        <w:t xml:space="preserve"> </w:t>
      </w:r>
      <w:r w:rsidR="005A6D5B">
        <w:t>kn</w:t>
      </w:r>
    </w:p>
    <w:p w14:paraId="53EC5312" w14:textId="77777777" w:rsidR="00DC56CD" w:rsidRDefault="005765D2" w:rsidP="00DC56CD">
      <w:r>
        <w:t>Indeks</w:t>
      </w:r>
      <w:r w:rsidR="00DC56CD">
        <w:t xml:space="preserve">: </w:t>
      </w:r>
      <w:r w:rsidR="00EE5C8B">
        <w:t>79,12</w:t>
      </w:r>
      <w:r w:rsidR="00DC56CD">
        <w:t>%</w:t>
      </w:r>
    </w:p>
    <w:p w14:paraId="2C3BBF98" w14:textId="77777777" w:rsidR="006939ED" w:rsidRDefault="006939ED"/>
    <w:p w14:paraId="0B31ECD5" w14:textId="77777777" w:rsidR="006939ED" w:rsidRDefault="006939ED"/>
    <w:p w14:paraId="15576D37" w14:textId="77777777" w:rsidR="00077AE1" w:rsidRDefault="00DC56CD">
      <w:r>
        <w:t>Aktivnost: Vještačenje u postupcima za utvrđivanje naknade za oduzetu imovinu</w:t>
      </w:r>
    </w:p>
    <w:p w14:paraId="5605958B" w14:textId="77777777" w:rsidR="005765D2" w:rsidRDefault="00EE5C8B">
      <w:r>
        <w:t>Plan:2.305.391,50</w:t>
      </w:r>
      <w:r w:rsidR="005A6D5B">
        <w:t xml:space="preserve"> kn</w:t>
      </w:r>
    </w:p>
    <w:p w14:paraId="2F46E909" w14:textId="77777777" w:rsidR="005765D2" w:rsidRDefault="005A6D5B">
      <w:r>
        <w:t>Izvršeno:2.075.480,94 kn</w:t>
      </w:r>
    </w:p>
    <w:p w14:paraId="4E66DB8E" w14:textId="77777777" w:rsidR="005765D2" w:rsidRDefault="00EE5C8B">
      <w:r>
        <w:t>Indeks:90,03%</w:t>
      </w:r>
    </w:p>
    <w:p w14:paraId="5B01B5E5" w14:textId="77777777" w:rsidR="005765D2" w:rsidRDefault="005765D2">
      <w:r>
        <w:t xml:space="preserve">Opis: Provedba procjena u upravnim postupcima koji se odnose na potpuno i/ili nepotpuno izvlaštenje nekretnina </w:t>
      </w:r>
      <w:r w:rsidR="0097675D">
        <w:t xml:space="preserve">te </w:t>
      </w:r>
      <w:r>
        <w:t>isplata naknade procjeniteljima i punomoćnicima stranaka u postupku</w:t>
      </w:r>
      <w:r w:rsidR="0097675D">
        <w:t>.</w:t>
      </w:r>
    </w:p>
    <w:p w14:paraId="6BABEDD4" w14:textId="77777777" w:rsidR="006939ED" w:rsidRDefault="006939ED" w:rsidP="006939ED">
      <w:r>
        <w:t>Nositelj aktivnosti:</w:t>
      </w:r>
      <w:r w:rsidR="005765D2">
        <w:t>Dubrovačko-neretvanska županija, upravni odjel za opću upravu i imovinsko pravne poslove.</w:t>
      </w:r>
    </w:p>
    <w:p w14:paraId="3DCFBD7A" w14:textId="77777777" w:rsidR="00E649CC" w:rsidRPr="007F0AE0" w:rsidRDefault="00E649CC" w:rsidP="006939ED">
      <w:r w:rsidRPr="00E649CC">
        <w:rPr>
          <w:b/>
        </w:rPr>
        <w:t>Povezanost programa sa strateškim dokumentima</w:t>
      </w:r>
      <w:r>
        <w:rPr>
          <w:b/>
        </w:rPr>
        <w:t xml:space="preserve">: poseban cilj: </w:t>
      </w:r>
      <w:r w:rsidRPr="007F0AE0">
        <w:t>4.1. Razvoj sustava prostornog planiranja i upravljanja imovinom te jačanje kvalitete institucija u javnom sektoru.</w:t>
      </w:r>
    </w:p>
    <w:p w14:paraId="65A4B4AE" w14:textId="77777777" w:rsidR="00E649CC" w:rsidRPr="007F0AE0" w:rsidRDefault="00E649CC" w:rsidP="006939ED">
      <w:r w:rsidRPr="007F0AE0">
        <w:t>Mjera : 4.1.1. jačanje kvalitete županijskih i lokalnih institucija.</w:t>
      </w:r>
    </w:p>
    <w:p w14:paraId="7AB45C5C" w14:textId="77777777" w:rsidR="006939ED" w:rsidRDefault="006939ED" w:rsidP="006939ED">
      <w:r>
        <w:t>Pokazatelj uspješnosti:</w:t>
      </w:r>
      <w:r w:rsidR="005765D2">
        <w:t xml:space="preserve"> Pravilna i pravovremena isplata sredstava sudionicima postupaka</w:t>
      </w:r>
    </w:p>
    <w:p w14:paraId="74483DDD" w14:textId="77777777" w:rsidR="001E735C" w:rsidRDefault="006939ED" w:rsidP="006939ED">
      <w:r>
        <w:t>Izvještaj o postignutim ciljevima</w:t>
      </w:r>
      <w:r w:rsidR="005765D2">
        <w:t>: Isplaćena sva potraživanja</w:t>
      </w:r>
      <w:r w:rsidR="00C14D69">
        <w:t xml:space="preserve"> za koja su uplaćena sredstva korisnika izvlaštenja i drugih stranaka.</w:t>
      </w:r>
    </w:p>
    <w:p w14:paraId="127A3EA6" w14:textId="77777777" w:rsidR="005765D2" w:rsidRDefault="005765D2" w:rsidP="006939ED"/>
    <w:p w14:paraId="76C2276A" w14:textId="77777777" w:rsidR="005765D2" w:rsidRDefault="005765D2" w:rsidP="005765D2">
      <w:r>
        <w:t xml:space="preserve">Aktivnost: </w:t>
      </w:r>
      <w:r w:rsidR="001B4DFF">
        <w:t>Imovinsko-pravni poslovi-sufinanciranje rada odjela</w:t>
      </w:r>
    </w:p>
    <w:p w14:paraId="116F07CB" w14:textId="77777777" w:rsidR="003B6471" w:rsidRDefault="005765D2" w:rsidP="005765D2">
      <w:r>
        <w:t>Plan:</w:t>
      </w:r>
      <w:r w:rsidR="005A6D5B">
        <w:t>321.733,00 kn</w:t>
      </w:r>
    </w:p>
    <w:p w14:paraId="6B8ABB01" w14:textId="77777777" w:rsidR="005765D2" w:rsidRDefault="005765D2" w:rsidP="005765D2">
      <w:r>
        <w:t>Izvršeno:</w:t>
      </w:r>
      <w:r w:rsidR="005A6D5B">
        <w:t>3.117,50 kn</w:t>
      </w:r>
    </w:p>
    <w:p w14:paraId="44350169" w14:textId="77777777" w:rsidR="005765D2" w:rsidRDefault="005765D2" w:rsidP="005765D2">
      <w:r>
        <w:t>Opis:</w:t>
      </w:r>
      <w:r w:rsidR="001B4DFF">
        <w:t>nabava potrebne opreme i sredstava za rad odjela</w:t>
      </w:r>
      <w:r w:rsidR="00E649CC">
        <w:t xml:space="preserve"> i troškova stručnog usavršavanja</w:t>
      </w:r>
    </w:p>
    <w:p w14:paraId="4083F049" w14:textId="77777777" w:rsidR="001B4DFF" w:rsidRDefault="005765D2" w:rsidP="001B4DFF">
      <w:r>
        <w:t>Nositelj aktivnosti:</w:t>
      </w:r>
      <w:r w:rsidR="001B4DFF" w:rsidRPr="001B4DFF">
        <w:t xml:space="preserve"> </w:t>
      </w:r>
      <w:r w:rsidR="001B4DFF">
        <w:t>Dubrovačko-neretvanska županija, upravni odjel za opću upravu i imovinsko pravne poslove.</w:t>
      </w:r>
    </w:p>
    <w:p w14:paraId="20A603E0" w14:textId="77777777" w:rsidR="007F0AE0" w:rsidRPr="007F0AE0" w:rsidRDefault="007F0AE0" w:rsidP="007F0AE0">
      <w:r w:rsidRPr="00E649CC">
        <w:rPr>
          <w:b/>
        </w:rPr>
        <w:t>Povezanost programa sa strateškim dokumentima</w:t>
      </w:r>
      <w:r>
        <w:rPr>
          <w:b/>
        </w:rPr>
        <w:t xml:space="preserve">: poseban cilj: </w:t>
      </w:r>
      <w:r w:rsidRPr="007F0AE0">
        <w:t>4.1. Razvoj sustava prostornog planiranja i upravljanja imovinom te jačanje kvalitete institucija u javnom sektoru.</w:t>
      </w:r>
    </w:p>
    <w:p w14:paraId="1BEF7CAC" w14:textId="77777777" w:rsidR="007F0AE0" w:rsidRPr="007F0AE0" w:rsidRDefault="007F0AE0" w:rsidP="007F0AE0">
      <w:r w:rsidRPr="007F0AE0">
        <w:t>Mjera : 4.1.1. jačanje kvalitete županijskih i lokalnih institucija.</w:t>
      </w:r>
    </w:p>
    <w:p w14:paraId="4D8E9339" w14:textId="77777777" w:rsidR="005765D2" w:rsidRDefault="005765D2" w:rsidP="005765D2">
      <w:r>
        <w:t>Pokazatelj uspješnosti:</w:t>
      </w:r>
      <w:r w:rsidR="001B4DFF">
        <w:t>nabava opreme u skladu s potrebama</w:t>
      </w:r>
    </w:p>
    <w:p w14:paraId="71B2C925" w14:textId="77777777" w:rsidR="005765D2" w:rsidRDefault="005765D2" w:rsidP="006939ED">
      <w:r>
        <w:t>Izvještaj o postignutim ciljevima</w:t>
      </w:r>
      <w:r w:rsidR="003B6471">
        <w:t>: Nije bilo potrebe za dodatnom nabavom opreme.</w:t>
      </w:r>
      <w:r w:rsidR="00E649CC">
        <w:t xml:space="preserve"> Iznos od 2.247,50 kn je potr</w:t>
      </w:r>
      <w:r w:rsidR="0087154E">
        <w:t>o</w:t>
      </w:r>
      <w:r w:rsidR="00E649CC">
        <w:t>šeno za sudjelov</w:t>
      </w:r>
      <w:r w:rsidR="0087154E">
        <w:t>anje na seminaru (kotizacija i troškovi putovanja), a 870</w:t>
      </w:r>
      <w:r w:rsidR="00E649CC">
        <w:t>,00 kn za nabavu udžbenika- praksa Europskog suda.</w:t>
      </w:r>
    </w:p>
    <w:p w14:paraId="72DB8FAB" w14:textId="77777777" w:rsidR="003B6471" w:rsidRDefault="003B6471" w:rsidP="006939ED"/>
    <w:sectPr w:rsidR="003B6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161264">
    <w:abstractNumId w:val="1"/>
  </w:num>
  <w:num w:numId="2" w16cid:durableId="714161645">
    <w:abstractNumId w:val="3"/>
  </w:num>
  <w:num w:numId="3" w16cid:durableId="927275388">
    <w:abstractNumId w:val="2"/>
  </w:num>
  <w:num w:numId="4" w16cid:durableId="41675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8BE"/>
    <w:rsid w:val="00077AE1"/>
    <w:rsid w:val="000868BE"/>
    <w:rsid w:val="000C4FB2"/>
    <w:rsid w:val="001B4DFF"/>
    <w:rsid w:val="001E735C"/>
    <w:rsid w:val="002518FA"/>
    <w:rsid w:val="002C313B"/>
    <w:rsid w:val="003B6471"/>
    <w:rsid w:val="003E2F75"/>
    <w:rsid w:val="003E3B3B"/>
    <w:rsid w:val="00450494"/>
    <w:rsid w:val="004C38DD"/>
    <w:rsid w:val="00557BA6"/>
    <w:rsid w:val="005765D2"/>
    <w:rsid w:val="005946B1"/>
    <w:rsid w:val="005A6D5B"/>
    <w:rsid w:val="006939ED"/>
    <w:rsid w:val="006D04F7"/>
    <w:rsid w:val="00725751"/>
    <w:rsid w:val="007F0AE0"/>
    <w:rsid w:val="0087154E"/>
    <w:rsid w:val="0097675D"/>
    <w:rsid w:val="00A64710"/>
    <w:rsid w:val="00C14D69"/>
    <w:rsid w:val="00DC56CD"/>
    <w:rsid w:val="00E649CC"/>
    <w:rsid w:val="00EE5C8B"/>
    <w:rsid w:val="00F1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4EAA"/>
  <w15:docId w15:val="{137AD763-B7EC-4184-A2B9-828726D6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68BE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725751"/>
    <w:rPr>
      <w:b/>
      <w:bCs/>
      <w:smallCaps/>
      <w:color w:val="438086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0BC8"/>
    <w:pPr>
      <w:pBdr>
        <w:bottom w:val="single" w:sz="4" w:space="4" w:color="53548A" w:themeColor="accent1"/>
      </w:pBdr>
      <w:spacing w:before="200" w:after="280"/>
      <w:ind w:left="936" w:right="936"/>
    </w:pPr>
    <w:rPr>
      <w:b/>
      <w:bCs/>
      <w:i/>
      <w:iCs/>
      <w:color w:val="53548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0BC8"/>
    <w:rPr>
      <w:rFonts w:ascii="Times New Roman" w:eastAsia="Times New Roman" w:hAnsi="Times New Roman" w:cs="Times New Roman"/>
      <w:b/>
      <w:bCs/>
      <w:i/>
      <w:iCs/>
      <w:color w:val="53548A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MARE</cp:lastModifiedBy>
  <cp:revision>4</cp:revision>
  <dcterms:created xsi:type="dcterms:W3CDTF">2023-03-16T13:42:00Z</dcterms:created>
  <dcterms:modified xsi:type="dcterms:W3CDTF">2023-05-16T12:50:00Z</dcterms:modified>
</cp:coreProperties>
</file>